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i/>
          <w:sz w:val="24"/>
        </w:rPr>
      </w:pPr>
      <w:bookmarkStart w:id="0" w:name="_GoBack"/>
      <w:bookmarkEnd w:id="0"/>
    </w:p>
    <w:p>
      <w:pPr>
        <w:spacing w:after="0"/>
        <w:jc w:val="center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  <w:lang w:eastAsia="it-IT"/>
        </w:rPr>
        <w:drawing>
          <wp:inline distT="0" distB="0" distL="0" distR="0">
            <wp:extent cx="619125" cy="561975"/>
            <wp:effectExtent l="0" t="0" r="9525" b="9525"/>
            <wp:docPr id="1" name="image2.jpg" descr="https://lh5.googleusercontent.com/IngkyCpkvGxG6LJv8Nf0bl3oIrC2IHETel8Aqd5dsI9_-rwrwCbGyVr-EbYOvObn94XdVFMLxnv5u-k0oykYW1LjTVRr7P0tHUaU3Oe_0yHfcYeMQQ5u2UvhWkHLdZOWVm0J7D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lh5.googleusercontent.com/IngkyCpkvGxG6LJv8Nf0bl3oIrC2IHETel8Aqd5dsI9_-rwrwCbGyVr-EbYOvObn94XdVFMLxnv5u-k0oykYW1LjTVRr7P0tHUaU3Oe_0yHfcYeMQQ5u2UvhWkHLdZOWVm0J7DV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Arial" w:cs="Arial" w:hAnsi="Arial"/>
          <w:sz w:val="20"/>
        </w:rPr>
      </w:pPr>
      <w:r>
        <w:rPr>
          <w:rFonts w:ascii="Arial" w:cs="Arial" w:hAnsi="Arial"/>
          <w:b/>
          <w:sz w:val="20"/>
        </w:rPr>
        <w:t>ISTITUTO DI ISTRUZIONE SUPERIORE STATALE</w:t>
      </w:r>
    </w:p>
    <w:p>
      <w:pPr>
        <w:spacing w:after="0"/>
        <w:jc w:val="center"/>
        <w:rPr>
          <w:rFonts w:ascii="Arial" w:cs="Arial" w:hAnsi="Arial"/>
          <w:sz w:val="20"/>
        </w:rPr>
      </w:pPr>
      <w:r>
        <w:rPr>
          <w:rFonts w:ascii="Arial" w:cs="Arial" w:hAnsi="Arial"/>
          <w:b/>
          <w:i/>
          <w:sz w:val="20"/>
        </w:rPr>
        <w:t>“ROSINA SALVO“ - TRAPANI</w:t>
      </w:r>
    </w:p>
    <w:p>
      <w:pPr>
        <w:spacing w:after="0"/>
        <w:jc w:val="center"/>
        <w:rPr>
          <w:rFonts w:ascii="Arial" w:cs="Arial" w:hAnsi="Arial"/>
          <w:sz w:val="20"/>
        </w:rPr>
      </w:pPr>
      <w:r>
        <w:rPr>
          <w:rFonts w:ascii="Arial" w:cs="Arial" w:hAnsi="Arial"/>
          <w:i/>
          <w:sz w:val="20"/>
        </w:rPr>
        <w:t>Sede: Via Marinella, 1 – 91100 TRAPANI – Tel 0923 22386 – Fax:0923 23505 -</w:t>
      </w:r>
    </w:p>
    <w:p>
      <w:pPr>
        <w:spacing w:after="0"/>
        <w:jc w:val="center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E-mail (PEC): tpis031005@pec.istruzione.it – E-mail (PEO): tpis031005@istruzione.it</w:t>
      </w:r>
    </w:p>
    <w:p>
      <w:pPr>
        <w:spacing w:after="0"/>
        <w:jc w:val="center"/>
        <w:rPr>
          <w:i/>
          <w:sz w:val="24"/>
        </w:rPr>
      </w:pPr>
      <w:r>
        <w:rPr>
          <w:rFonts w:ascii="Arial" w:cs="Arial" w:hAnsi="Arial"/>
          <w:sz w:val="20"/>
        </w:rPr>
        <w:t>Codice meccanografico: TPIS031005 – C.F. 93072110815 - sito internet</w:t>
      </w:r>
      <w:r>
        <w:rPr>
          <w:rFonts w:ascii="Arial" w:cs="Arial" w:hAnsi="Arial"/>
          <w:sz w:val="20"/>
          <w:u w:val="single"/>
        </w:rPr>
        <w:t xml:space="preserve">: </w:t>
      </w:r>
      <w:r>
        <w:fldChar w:fldCharType="begin"/>
      </w:r>
      <w:r>
        <w:instrText xml:space="preserve">HYPERLINK "http://www.rosinasalvo.gov.it" </w:instrText>
      </w:r>
      <w:r>
        <w:fldChar w:fldCharType="separate"/>
      </w:r>
      <w:r>
        <w:rPr>
          <w:rStyle w:val="Hyperlink"/>
          <w:rFonts w:ascii="Arial" w:cs="Arial" w:hAnsi="Arial"/>
          <w:sz w:val="20"/>
        </w:rPr>
        <w:t>www.rosinasalvo.gov.it</w:t>
      </w:r>
      <w:r>
        <w:fldChar w:fldCharType="end"/>
      </w:r>
    </w:p>
    <w:p>
      <w:pPr>
        <w:jc w:val="center"/>
        <w:rPr>
          <w:i/>
          <w:sz w:val="24"/>
        </w:rPr>
      </w:pPr>
    </w:p>
    <w:p>
      <w:pPr>
        <w:jc w:val="center"/>
        <w:rPr>
          <w:i/>
          <w:sz w:val="24"/>
        </w:rPr>
      </w:pPr>
      <w:r>
        <w:rPr>
          <w:i/>
          <w:sz w:val="24"/>
        </w:rPr>
        <w:t>COMUNICAZIONE N .</w:t>
      </w:r>
      <w:r>
        <w:rPr>
          <w:i/>
          <w:sz w:val="24"/>
        </w:rPr>
        <w:t>14</w:t>
      </w:r>
    </w:p>
    <w:p>
      <w:pPr>
        <w:spacing w:after="0" w:line="240" w:lineRule="auto"/>
        <w:jc w:val="right"/>
        <w:rPr>
          <w:sz w:val="28"/>
        </w:rPr>
      </w:pPr>
      <w:r>
        <w:rPr>
          <w:sz w:val="28"/>
        </w:rPr>
        <w:t>Trapani, 10/10/2017</w:t>
      </w:r>
    </w:p>
    <w:p>
      <w:pPr>
        <w:spacing w:after="0" w:line="240" w:lineRule="auto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Agli Alunni</w:t>
      </w:r>
    </w:p>
    <w:p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Al Personale Docente e ATA</w:t>
      </w:r>
    </w:p>
    <w:p>
      <w:pPr>
        <w:spacing w:after="0" w:line="240" w:lineRule="auto"/>
        <w:jc w:val="right"/>
        <w:rPr>
          <w:sz w:val="28"/>
        </w:rPr>
      </w:pPr>
      <w:r>
        <w:rPr>
          <w:sz w:val="28"/>
        </w:rPr>
        <w:tab/>
        <w:t xml:space="preserve"> Al DSGA</w:t>
      </w:r>
    </w:p>
    <w:p>
      <w:pPr>
        <w:spacing w:after="0" w:line="240" w:lineRule="auto"/>
        <w:jc w:val="right"/>
        <w:rPr>
          <w:sz w:val="28"/>
        </w:rPr>
      </w:pPr>
      <w:r>
        <w:rPr>
          <w:sz w:val="28"/>
        </w:rPr>
        <w:t>Al sito web dell’</w:t>
      </w:r>
      <w:r>
        <w:rPr>
          <w:sz w:val="28"/>
        </w:rPr>
        <w:t>’Istituto</w:t>
      </w:r>
      <w:r>
        <w:rPr>
          <w:sz w:val="28"/>
        </w:rPr>
        <w:t xml:space="preserve">                    </w:t>
      </w:r>
    </w:p>
    <w:p>
      <w:pPr>
        <w:jc w:val="right"/>
        <w:rPr>
          <w:i/>
          <w:sz w:val="24"/>
        </w:rPr>
      </w:pPr>
    </w:p>
    <w:p>
      <w:pPr>
        <w:spacing w:after="0" w:line="240" w:lineRule="auto"/>
        <w:jc w:val="both"/>
        <w:rPr>
          <w:sz w:val="24"/>
        </w:rPr>
      </w:pPr>
      <w:r>
        <w:rPr>
          <w:sz w:val="24"/>
        </w:rPr>
        <w:t>Il Liceo “Rosina Salvo” di Trapani</w:t>
      </w:r>
      <w:r>
        <w:rPr>
          <w:sz w:val="24"/>
        </w:rPr>
        <w:t>,</w:t>
      </w:r>
      <w:r>
        <w:rPr>
          <w:sz w:val="24"/>
        </w:rPr>
        <w:t xml:space="preserve"> con il patr</w:t>
      </w:r>
      <w:r>
        <w:rPr>
          <w:sz w:val="24"/>
        </w:rPr>
        <w:t>ocinio del Circolo</w:t>
      </w:r>
      <w:r>
        <w:rPr>
          <w:sz w:val="24"/>
        </w:rPr>
        <w:t xml:space="preserve"> Legambiente</w:t>
      </w:r>
      <w:r>
        <w:rPr>
          <w:sz w:val="24"/>
        </w:rPr>
        <w:t xml:space="preserve"> “Nautilus”</w:t>
      </w:r>
      <w:r>
        <w:rPr>
          <w:sz w:val="24"/>
        </w:rPr>
        <w:t xml:space="preserve"> di Erice</w:t>
      </w:r>
      <w:r>
        <w:rPr>
          <w:sz w:val="24"/>
        </w:rPr>
        <w:t>,</w:t>
      </w:r>
      <w:r>
        <w:rPr>
          <w:sz w:val="24"/>
        </w:rPr>
        <w:t xml:space="preserve"> parteciperà all’edizione 2017</w:t>
      </w:r>
      <w:r>
        <w:rPr>
          <w:sz w:val="24"/>
        </w:rPr>
        <w:t xml:space="preserve"> di “Puliamo il mondo”. La manifestazione</w:t>
      </w:r>
      <w:r>
        <w:rPr>
          <w:sz w:val="24"/>
        </w:rPr>
        <w:t xml:space="preserve"> vedrà impegnate quattro classi dell’Istituto in attività di </w:t>
      </w:r>
      <w:r>
        <w:rPr>
          <w:sz w:val="24"/>
        </w:rPr>
        <w:t xml:space="preserve">volontariato </w:t>
      </w:r>
      <w:r>
        <w:rPr>
          <w:sz w:val="24"/>
        </w:rPr>
        <w:t xml:space="preserve">ambientale </w:t>
      </w:r>
      <w:r>
        <w:rPr>
          <w:sz w:val="24"/>
        </w:rPr>
        <w:t>per r</w:t>
      </w:r>
      <w:r>
        <w:rPr>
          <w:sz w:val="24"/>
        </w:rPr>
        <w:t>ipulire due aree della città, u</w:t>
      </w:r>
      <w:r>
        <w:rPr>
          <w:sz w:val="24"/>
        </w:rPr>
        <w:t>n piccolo gesto di  grande valore educativo che contribuisce a sviluppare senso civico nelle nuove generazioni.</w:t>
      </w:r>
    </w:p>
    <w:p>
      <w:pPr>
        <w:spacing w:after="0" w:line="240" w:lineRule="auto"/>
        <w:rPr>
          <w:sz w:val="24"/>
        </w:rPr>
      </w:pPr>
      <w:r>
        <w:rPr>
          <w:sz w:val="24"/>
        </w:rPr>
        <w:t>In particolare il giorno 11 ottobre p.v. saranno impegnate le seguenti classi:</w:t>
      </w:r>
    </w:p>
    <w:tbl>
      <w:tblPr>
        <w:tblStyle w:val="TableGrid"/>
        <w:tblW w:w="0" w:type="auto"/>
        <w:tblLook w:val="04A0"/>
      </w:tblPr>
      <w:tblGrid>
        <w:gridCol w:w="3209"/>
        <w:gridCol w:w="3209"/>
      </w:tblGrid>
      <w:tr>
        <w:trPr/>
        <w:tc>
          <w:tcPr>
            <w:cnfStyle w:val="101000000000"/>
            <w:tcW w:w="3209" w:type="dxa"/>
            <w:gridSpan w:val="1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CLASSI</w:t>
            </w:r>
          </w:p>
        </w:tc>
        <w:tc>
          <w:tcPr>
            <w:cnfStyle w:val="100000000000"/>
            <w:tcW w:w="3209" w:type="dxa"/>
            <w:gridSpan w:val="1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DOCENTI ACCOMPAGNATORI</w:t>
            </w:r>
          </w:p>
        </w:tc>
      </w:tr>
      <w:tr>
        <w:trPr/>
        <w:tc>
          <w:tcPr>
            <w:cnfStyle w:val="001000100000"/>
            <w:tcW w:w="3209" w:type="dxa"/>
            <w:gridSpan w:val="1"/>
          </w:tcPr>
          <w:p>
            <w:pPr>
              <w:rPr>
                <w:sz w:val="24"/>
              </w:rPr>
            </w:pPr>
            <w:r>
              <w:rPr>
                <w:sz w:val="24"/>
              </w:rPr>
              <w:t>VL –VM (opzione economico sociale)</w:t>
            </w:r>
          </w:p>
        </w:tc>
        <w:tc>
          <w:tcPr>
            <w:cnfStyle w:val="000000100000"/>
            <w:tcW w:w="3209" w:type="dxa"/>
            <w:gridSpan w:val="1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Adorno P., </w:t>
            </w:r>
            <w:r>
              <w:rPr>
                <w:sz w:val="24"/>
              </w:rPr>
              <w:t>Cucciarrè</w:t>
            </w:r>
            <w:r>
              <w:rPr>
                <w:sz w:val="24"/>
              </w:rPr>
              <w:t xml:space="preserve"> S. Messina E.</w:t>
            </w:r>
          </w:p>
        </w:tc>
      </w:tr>
      <w:tr>
        <w:trPr/>
        <w:tc>
          <w:tcPr>
            <w:cnfStyle w:val="001000010000"/>
            <w:tcW w:w="3209" w:type="dxa"/>
            <w:gridSpan w:val="1"/>
          </w:tcPr>
          <w:p>
            <w:pPr>
              <w:rPr>
                <w:sz w:val="24"/>
              </w:rPr>
            </w:pPr>
            <w:r>
              <w:rPr>
                <w:sz w:val="24"/>
              </w:rPr>
              <w:t>IV O (scienze umane)</w:t>
            </w:r>
          </w:p>
        </w:tc>
        <w:tc>
          <w:tcPr>
            <w:cnfStyle w:val="000000010000"/>
            <w:tcW w:w="3209" w:type="dxa"/>
            <w:gridSpan w:val="1"/>
          </w:tcPr>
          <w:p>
            <w:pPr>
              <w:rPr>
                <w:sz w:val="24"/>
              </w:rPr>
            </w:pPr>
            <w:r>
              <w:rPr>
                <w:sz w:val="24"/>
              </w:rPr>
              <w:t>De Martino P.</w:t>
            </w:r>
          </w:p>
        </w:tc>
      </w:tr>
      <w:tr>
        <w:trPr/>
        <w:tc>
          <w:tcPr>
            <w:cnfStyle w:val="001000100000"/>
            <w:tcW w:w="3209" w:type="dxa"/>
            <w:gridSpan w:val="1"/>
          </w:tcPr>
          <w:p>
            <w:pPr>
              <w:rPr>
                <w:sz w:val="24"/>
              </w:rPr>
            </w:pPr>
            <w:r>
              <w:rPr>
                <w:sz w:val="24"/>
              </w:rPr>
              <w:t>IV C ( liceo artistico)</w:t>
            </w:r>
          </w:p>
        </w:tc>
        <w:tc>
          <w:tcPr>
            <w:cnfStyle w:val="000000100000"/>
            <w:tcW w:w="3209" w:type="dxa"/>
            <w:gridSpan w:val="1"/>
          </w:tcPr>
          <w:p>
            <w:pPr>
              <w:rPr>
                <w:sz w:val="24"/>
              </w:rPr>
            </w:pPr>
            <w:r>
              <w:rPr>
                <w:sz w:val="24"/>
              </w:rPr>
              <w:t>Giannone C.</w:t>
            </w:r>
          </w:p>
        </w:tc>
      </w:tr>
      <w:tr>
        <w:trPr/>
        <w:tc>
          <w:tcPr>
            <w:cnfStyle w:val="001000010000"/>
            <w:tcW w:w="3209" w:type="dxa"/>
            <w:gridSpan w:val="1"/>
          </w:tcPr>
          <w:p>
            <w:pPr>
              <w:jc w:val="both"/>
              <w:rPr>
                <w:sz w:val="24"/>
              </w:rPr>
            </w:pPr>
          </w:p>
        </w:tc>
        <w:tc>
          <w:tcPr>
            <w:cnfStyle w:val="000000010000"/>
            <w:tcW w:w="3209" w:type="dxa"/>
            <w:gridSpan w:val="1"/>
          </w:tcPr>
          <w:p>
            <w:pPr>
              <w:jc w:val="both"/>
              <w:rPr>
                <w:sz w:val="24"/>
              </w:rPr>
            </w:pPr>
          </w:p>
        </w:tc>
      </w:tr>
    </w:tbl>
    <w:p>
      <w:pPr>
        <w:spacing w:after="0" w:line="240" w:lineRule="auto"/>
        <w:jc w:val="both"/>
        <w:rPr>
          <w:sz w:val="24"/>
        </w:rPr>
      </w:pPr>
    </w:p>
    <w:p>
      <w:pPr>
        <w:spacing w:after="0" w:line="240" w:lineRule="auto"/>
        <w:jc w:val="both"/>
        <w:rPr>
          <w:sz w:val="24"/>
        </w:rPr>
      </w:pPr>
    </w:p>
    <w:p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Gli alunni incontreranno i docenti alla fine del </w:t>
      </w:r>
      <w:r>
        <w:rPr>
          <w:sz w:val="24"/>
        </w:rPr>
        <w:t>v.le</w:t>
      </w:r>
      <w:r>
        <w:rPr>
          <w:sz w:val="24"/>
        </w:rPr>
        <w:t xml:space="preserve"> </w:t>
      </w:r>
      <w:r>
        <w:rPr>
          <w:sz w:val="24"/>
        </w:rPr>
        <w:t>Regina Elena, nei pressi della s</w:t>
      </w:r>
      <w:r>
        <w:rPr>
          <w:sz w:val="24"/>
        </w:rPr>
        <w:t xml:space="preserve">tatua della Madonna di Trapani,  alle 8:45. </w:t>
      </w:r>
      <w:r>
        <w:rPr>
          <w:sz w:val="24"/>
        </w:rPr>
        <w:t>Le attività avranno inizio alle ore 9:00</w:t>
      </w:r>
      <w:r>
        <w:rPr>
          <w:sz w:val="24"/>
        </w:rPr>
        <w:t xml:space="preserve"> e si concluderanno alle </w:t>
      </w:r>
      <w:r>
        <w:rPr>
          <w:sz w:val="24"/>
        </w:rPr>
        <w:t xml:space="preserve"> ore 12:</w:t>
      </w:r>
      <w:r>
        <w:rPr>
          <w:sz w:val="24"/>
        </w:rPr>
        <w:t>30 circa. Al termine  della manifestazione le classi verranno licenziate.</w:t>
      </w:r>
    </w:p>
    <w:p>
      <w:pPr>
        <w:spacing w:after="0" w:line="240" w:lineRule="auto"/>
        <w:jc w:val="both"/>
        <w:rPr>
          <w:sz w:val="24"/>
        </w:rPr>
      </w:pPr>
      <w:r>
        <w:rPr>
          <w:sz w:val="24"/>
        </w:rPr>
        <w:t>Trapani è una città straordinaria, ricca</w:t>
      </w:r>
      <w:r>
        <w:rPr>
          <w:sz w:val="24"/>
        </w:rPr>
        <w:t xml:space="preserve"> di bellezza, storia, tradizioni.</w:t>
      </w:r>
    </w:p>
    <w:p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Liberarla </w:t>
      </w:r>
      <w:r>
        <w:rPr>
          <w:sz w:val="24"/>
        </w:rPr>
        <w:t>dai rifiuti e dal degrado è un gesto civile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 xml:space="preserve"> ma soprattutto </w:t>
      </w:r>
      <w:r>
        <w:rPr>
          <w:sz w:val="24"/>
        </w:rPr>
        <w:t xml:space="preserve"> un obbligo morale.</w:t>
      </w:r>
    </w:p>
    <w:p>
      <w:pPr>
        <w:spacing w:after="0" w:line="240" w:lineRule="auto"/>
        <w:jc w:val="right"/>
        <w:rPr>
          <w:sz w:val="28"/>
        </w:rPr>
      </w:pPr>
    </w:p>
    <w:p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IL Dirigente Scolastico </w:t>
      </w:r>
    </w:p>
    <w:p>
      <w:pPr>
        <w:spacing w:after="0" w:line="240" w:lineRule="auto"/>
        <w:jc w:val="right"/>
        <w:rPr>
          <w:sz w:val="28"/>
        </w:rPr>
      </w:pPr>
      <w:r>
        <w:rPr>
          <w:sz w:val="28"/>
        </w:rPr>
        <w:t>Prof.ssa Giuseppina Messina</w:t>
      </w:r>
    </w:p>
    <w:p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 Firma autografa sostituita a mezzo stampa,</w:t>
      </w:r>
    </w:p>
    <w:p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ai sensi dell’Art. 3, comma 2, del D. </w:t>
      </w:r>
      <w:r>
        <w:rPr>
          <w:sz w:val="24"/>
        </w:rPr>
        <w:t>Lgs</w:t>
      </w:r>
      <w:r>
        <w:rPr>
          <w:sz w:val="24"/>
        </w:rPr>
        <w:t>. n. 39/93</w:t>
      </w:r>
    </w:p>
    <w:sectPr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1D5A"/>
    <w:rsid w:val="0010321C"/>
    <w:rsid w:val="001854AD"/>
    <w:rsid w:val="002E0361"/>
    <w:rsid w:val="004E29B6"/>
    <w:rsid w:val="005A3FC5"/>
    <w:rsid w:val="00677F7F"/>
    <w:rsid w:val="00683A85"/>
    <w:rsid w:val="006A7D86"/>
    <w:rsid w:val="007D1EF2"/>
    <w:rsid w:val="008375B9"/>
    <w:rsid w:val="008D6A9F"/>
    <w:rsid w:val="009144FB"/>
    <w:rsid w:val="00A25AF7"/>
    <w:rsid w:val="00B0698A"/>
    <w:rsid w:val="00C414E3"/>
    <w:rsid w:val="00C41D5A"/>
    <w:rsid w:val="00D74B5C"/>
    <w:rsid w:val="00E64CEC"/>
    <w:rsid w:val="00F60191"/>
    <w:rsid w:val="00F65A60"/>
    <w:rsid w:val="00FC2BCE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it-IT" w:bidi="ar-SA" w:eastAsia="en-US"/>
      </w:rPr>
    </w:rPrDefault>
    <w:pPrDefault>
      <w:pPr>
        <w:spacing w:after="160" w:line="259" w:lineRule="auto"/>
      </w:pPr>
    </w:pPrDefault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5b9bd5" w:themeColor="accent1"/>
      <w:spacing w:val="15"/>
      <w:sz w:val="24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5b9bd5" w:themeColor="accent1"/>
      <w:spacing w:val="15"/>
      <w:sz w:val="24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paragraph" w:default="1" w:styleId="Normal">
    <w:name w:val="Normal"/>
    <w:uiPriority w:val="99"/>
    <w:qFormat w:val="on"/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1f4d7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5b9bd5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5b9bd5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2e74b4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BalloonText">
    <w:name w:val="Balloon Text"/>
    <w:basedOn w:val="Normal"/>
    <w:link w:val="TestofumettoCarattere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 w:val="on"/>
    <w:rPr>
      <w:rFonts w:ascii="Tahoma" w:cs="Tahoma" w:hAnsi="Tahoma"/>
      <w:sz w:val="16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2e74b4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5b9bd5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1f4d77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5b9bd5" w:themeColor="accent1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/>
      </w:pBdr>
      <w:spacing w:before="200" w:after="280"/>
      <w:ind w:left="936" w:right="936"/>
    </w:pPr>
    <w:rPr>
      <w:b/>
      <w:i/>
      <w:color w:val="5b9bd5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7" Type="http://schemas.openxmlformats.org/officeDocument/2006/relationships/theme" Target="theme/theme1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rosinasalv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aliciottola1.gnam</cp:lastModifiedBy>
  <cp:revision>4</cp:revision>
  <cp:lastPrinted>2015-09-15T09:14:00Z</cp:lastPrinted>
  <dcterms:created xsi:type="dcterms:W3CDTF">2017-10-10T10:22:00Z</dcterms:created>
  <dcterms:modified xsi:type="dcterms:W3CDTF">2017-10-10T10:23:00Z</dcterms:modified>
</cp:coreProperties>
</file>